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аль-Фараби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9E7E6E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</w:rPr>
        <w:t>ЮНЕСКО</w:t>
      </w:r>
      <w:r w:rsidR="009E7E6E">
        <w:rPr>
          <w:b/>
        </w:rPr>
        <w:t xml:space="preserve"> по журналистике и коммуникации</w:t>
      </w:r>
      <w:bookmarkStart w:id="0" w:name="_GoBack"/>
      <w:bookmarkEnd w:id="0"/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 w:rsidR="005F0096">
        <w:rPr>
          <w:b/>
          <w:bCs/>
          <w:sz w:val="24"/>
        </w:rPr>
        <w:t>Внутренний</w:t>
      </w:r>
      <w:r w:rsidR="00347743" w:rsidRPr="005F0096">
        <w:rPr>
          <w:b/>
          <w:sz w:val="24"/>
          <w:lang w:val="en-US"/>
        </w:rPr>
        <w:t>PR</w:t>
      </w:r>
      <w:r w:rsidRPr="005F0096">
        <w:rPr>
          <w:b/>
          <w:bCs/>
          <w:sz w:val="24"/>
        </w:rPr>
        <w:t>»</w:t>
      </w: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292CCE" w:rsidRDefault="00BE54D4" w:rsidP="00330F3A">
      <w:pPr>
        <w:jc w:val="both"/>
        <w:rPr>
          <w:b/>
        </w:rPr>
      </w:pPr>
      <w:r w:rsidRPr="00205378">
        <w:rPr>
          <w:b/>
          <w:bCs/>
          <w:i/>
        </w:rPr>
        <w:t>Лабораторная 1.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 xml:space="preserve">Максимальный балл: </w:t>
      </w:r>
      <w:r w:rsidR="004C5812">
        <w:rPr>
          <w:i/>
        </w:rPr>
        <w:t>8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="00BE3559" w:rsidRPr="00BE3559">
        <w:rPr>
          <w:b/>
          <w:bCs/>
        </w:rPr>
        <w:t>Распределить стадии мотивации и формы ее поддержки.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 xml:space="preserve">Максимальный балл: </w:t>
      </w:r>
      <w:r w:rsidR="004C5812">
        <w:rPr>
          <w:i/>
        </w:rPr>
        <w:t>8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 xml:space="preserve">Максимальный балл: </w:t>
      </w:r>
      <w:r w:rsidR="004C5812">
        <w:rPr>
          <w:i/>
        </w:rPr>
        <w:t>8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Логаном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 xml:space="preserve">Максимальный балл: </w:t>
      </w:r>
      <w:r w:rsidR="004C5812">
        <w:rPr>
          <w:i/>
        </w:rPr>
        <w:t>8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t xml:space="preserve">Максимальный балл: </w:t>
      </w:r>
      <w:r w:rsidR="004C5812">
        <w:rPr>
          <w:i/>
        </w:rPr>
        <w:t>8</w:t>
      </w:r>
    </w:p>
    <w:p w:rsidR="0086569D" w:rsidRDefault="001D10B3" w:rsidP="00330F3A">
      <w:pPr>
        <w:jc w:val="both"/>
      </w:pPr>
      <w:r>
        <w:lastRenderedPageBreak/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t xml:space="preserve">2. </w:t>
      </w:r>
      <w:r w:rsidR="00FC3178">
        <w:t xml:space="preserve">Исследуйте формы перепозиционирования.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 xml:space="preserve">Максимальный балл: </w:t>
      </w:r>
      <w:r w:rsidR="004C5812">
        <w:rPr>
          <w:i/>
        </w:rPr>
        <w:t>8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 xml:space="preserve">Максимальный балл: </w:t>
      </w:r>
      <w:r w:rsidR="004C5812">
        <w:rPr>
          <w:i/>
        </w:rPr>
        <w:t>8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4C5812" w:rsidP="00330F3A">
      <w:pPr>
        <w:jc w:val="both"/>
        <w:rPr>
          <w:i/>
        </w:rPr>
      </w:pPr>
      <w:r>
        <w:rPr>
          <w:i/>
        </w:rPr>
        <w:t xml:space="preserve">Максимальный балл: </w:t>
      </w:r>
      <w:r w:rsidR="007F4CE1">
        <w:rPr>
          <w:i/>
        </w:rPr>
        <w:t>7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интранет.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 xml:space="preserve">Максимальный балл: </w:t>
      </w:r>
      <w:r w:rsidR="007F4CE1">
        <w:rPr>
          <w:i/>
        </w:rPr>
        <w:t>7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 xml:space="preserve">Максимальный балл: </w:t>
      </w:r>
      <w:r w:rsidR="007F4CE1">
        <w:rPr>
          <w:i/>
        </w:rPr>
        <w:t>7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lastRenderedPageBreak/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>ссмотреть специфику эвентов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 xml:space="preserve">Максимальный балл: </w:t>
      </w:r>
      <w:r w:rsidR="007F4CE1">
        <w:rPr>
          <w:i/>
        </w:rPr>
        <w:t>7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734B2">
        <w:t xml:space="preserve">Гундарина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>4. Укажите на типовые ошибки при организации массовых эвентов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4C5812" w:rsidP="000D0579">
      <w:pPr>
        <w:jc w:val="both"/>
        <w:rPr>
          <w:i/>
        </w:rPr>
      </w:pPr>
      <w:r>
        <w:rPr>
          <w:i/>
        </w:rPr>
        <w:t xml:space="preserve">Максимальный балл: </w:t>
      </w:r>
      <w:r w:rsidR="007F4CE1">
        <w:rPr>
          <w:i/>
        </w:rPr>
        <w:t>7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>проводятся оргмероприятия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>Составьте корреляцию уменьшения сменяемости сотрудников после мероприятий по командообразованию.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="00272C0A" w:rsidRPr="00272C0A">
        <w:rPr>
          <w:b/>
        </w:rPr>
        <w:t>Найти варианты поддержания фирменного стиля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 xml:space="preserve">Максимальный балл: </w:t>
      </w:r>
      <w:r w:rsidR="007F4CE1">
        <w:rPr>
          <w:i/>
        </w:rPr>
        <w:t>7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«Экопродукты».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="00143092" w:rsidRPr="00B13F8D">
        <w:rPr>
          <w:b/>
        </w:rPr>
        <w:t>Исследовать элементы внутреннего имиджа.</w:t>
      </w:r>
    </w:p>
    <w:p w:rsidR="004875DE" w:rsidRPr="00272C0A" w:rsidRDefault="004875DE" w:rsidP="004875DE">
      <w:pPr>
        <w:jc w:val="both"/>
      </w:pPr>
      <w:r w:rsidRPr="00272C0A">
        <w:rPr>
          <w:i/>
        </w:rPr>
        <w:t xml:space="preserve">Максимальный балл: </w:t>
      </w:r>
      <w:r w:rsidR="007F4CE1">
        <w:rPr>
          <w:i/>
        </w:rPr>
        <w:t>7</w:t>
      </w:r>
    </w:p>
    <w:p w:rsidR="004875DE" w:rsidRDefault="004875DE" w:rsidP="004875DE">
      <w:pPr>
        <w:jc w:val="both"/>
      </w:pPr>
      <w:r>
        <w:t>1. Укажите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="00884DCA" w:rsidRPr="009F5403">
        <w:rPr>
          <w:b/>
        </w:rPr>
        <w:t xml:space="preserve">Дайте обоснование принципам  определению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 xml:space="preserve">Максимальный балл: </w:t>
      </w:r>
      <w:r w:rsidR="007F4CE1">
        <w:rPr>
          <w:i/>
        </w:rPr>
        <w:t>6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lastRenderedPageBreak/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>научиться использовать корпоративные медиа, в т.ч.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 w:rsidR="003937C1">
        <w:rPr>
          <w:color w:val="000000"/>
          <w:sz w:val="24"/>
        </w:rPr>
        <w:t>заданий</w:t>
      </w:r>
      <w:r w:rsidRPr="001F305B">
        <w:rPr>
          <w:color w:val="000000"/>
          <w:sz w:val="24"/>
        </w:rPr>
        <w:t>можно представлять в виде презентаций до 5 минут.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4C5812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4C5812" w:rsidP="00D80B67">
            <w:pPr>
              <w:jc w:val="center"/>
            </w:pPr>
            <w:r>
              <w:t>8</w:t>
            </w:r>
          </w:p>
        </w:tc>
      </w:tr>
      <w:tr w:rsidR="004C5812" w:rsidTr="00D80B67">
        <w:tc>
          <w:tcPr>
            <w:tcW w:w="533" w:type="dxa"/>
          </w:tcPr>
          <w:p w:rsidR="004C5812" w:rsidRPr="00FE6650" w:rsidRDefault="004C5812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4C5812" w:rsidRPr="00102EA8" w:rsidRDefault="004C5812" w:rsidP="004C5812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4C5812" w:rsidRDefault="004C5812" w:rsidP="004C5812">
            <w:pPr>
              <w:jc w:val="center"/>
            </w:pPr>
            <w:r w:rsidRPr="0050712F">
              <w:t>8</w:t>
            </w:r>
          </w:p>
        </w:tc>
      </w:tr>
      <w:tr w:rsidR="004C5812" w:rsidTr="00D80B67">
        <w:tc>
          <w:tcPr>
            <w:tcW w:w="533" w:type="dxa"/>
          </w:tcPr>
          <w:p w:rsidR="004C5812" w:rsidRPr="00FE6650" w:rsidRDefault="004C5812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4C5812" w:rsidRPr="00102EA8" w:rsidRDefault="004C5812" w:rsidP="004C5812">
            <w:pPr>
              <w:jc w:val="both"/>
            </w:pPr>
            <w:r w:rsidRPr="00102EA8">
              <w:t>Разработать механизмы трансляции и поддержки миссии организации</w:t>
            </w:r>
          </w:p>
        </w:tc>
        <w:tc>
          <w:tcPr>
            <w:tcW w:w="986" w:type="dxa"/>
          </w:tcPr>
          <w:p w:rsidR="004C5812" w:rsidRDefault="004C5812" w:rsidP="004C5812">
            <w:pPr>
              <w:jc w:val="center"/>
            </w:pPr>
            <w:r w:rsidRPr="0050712F">
              <w:t>8</w:t>
            </w:r>
          </w:p>
        </w:tc>
      </w:tr>
      <w:tr w:rsidR="004C5812" w:rsidTr="00D80B67">
        <w:tc>
          <w:tcPr>
            <w:tcW w:w="533" w:type="dxa"/>
          </w:tcPr>
          <w:p w:rsidR="004C5812" w:rsidRPr="00FE6650" w:rsidRDefault="004C5812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4C5812" w:rsidRPr="00102EA8" w:rsidRDefault="004C5812" w:rsidP="004C5812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устойчивых внутренних коммуникаций</w:t>
            </w:r>
          </w:p>
        </w:tc>
        <w:tc>
          <w:tcPr>
            <w:tcW w:w="986" w:type="dxa"/>
          </w:tcPr>
          <w:p w:rsidR="004C5812" w:rsidRDefault="004C5812" w:rsidP="004C5812">
            <w:pPr>
              <w:jc w:val="center"/>
            </w:pPr>
            <w:r w:rsidRPr="0050712F">
              <w:t>8</w:t>
            </w:r>
          </w:p>
        </w:tc>
      </w:tr>
      <w:tr w:rsidR="004C5812" w:rsidTr="00D80B67">
        <w:tc>
          <w:tcPr>
            <w:tcW w:w="533" w:type="dxa"/>
          </w:tcPr>
          <w:p w:rsidR="004C5812" w:rsidRPr="00FE6650" w:rsidRDefault="004C5812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4C5812" w:rsidRPr="00102EA8" w:rsidRDefault="004C5812" w:rsidP="004C5812">
            <w:pPr>
              <w:jc w:val="both"/>
            </w:pPr>
            <w:r w:rsidRPr="00102EA8">
              <w:t>Дифференцировать каналы трансляции корпоративной информации</w:t>
            </w:r>
          </w:p>
        </w:tc>
        <w:tc>
          <w:tcPr>
            <w:tcW w:w="986" w:type="dxa"/>
          </w:tcPr>
          <w:p w:rsidR="004C5812" w:rsidRDefault="004C5812" w:rsidP="004C5812">
            <w:pPr>
              <w:jc w:val="center"/>
            </w:pPr>
            <w:r w:rsidRPr="0050712F">
              <w:t>8</w:t>
            </w:r>
          </w:p>
        </w:tc>
      </w:tr>
      <w:tr w:rsidR="004C5812" w:rsidTr="00D80B67">
        <w:tc>
          <w:tcPr>
            <w:tcW w:w="533" w:type="dxa"/>
          </w:tcPr>
          <w:p w:rsidR="004C5812" w:rsidRPr="00FE6650" w:rsidRDefault="004C5812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4C5812" w:rsidRPr="00102EA8" w:rsidRDefault="004C5812" w:rsidP="004C5812">
            <w:pPr>
              <w:jc w:val="both"/>
            </w:pPr>
            <w:r w:rsidRPr="00102EA8">
              <w:t>Показать особенности газет и журналов для внутренней аудитории</w:t>
            </w:r>
          </w:p>
        </w:tc>
        <w:tc>
          <w:tcPr>
            <w:tcW w:w="986" w:type="dxa"/>
          </w:tcPr>
          <w:p w:rsidR="004C5812" w:rsidRDefault="004C5812" w:rsidP="004C5812">
            <w:pPr>
              <w:jc w:val="center"/>
            </w:pPr>
            <w:r w:rsidRPr="0050712F">
              <w:t>8</w:t>
            </w:r>
          </w:p>
        </w:tc>
      </w:tr>
      <w:tr w:rsidR="004C5812" w:rsidTr="00D80B67">
        <w:tc>
          <w:tcPr>
            <w:tcW w:w="533" w:type="dxa"/>
          </w:tcPr>
          <w:p w:rsidR="004C5812" w:rsidRPr="00FE6650" w:rsidRDefault="004C5812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4C5812" w:rsidRPr="00102EA8" w:rsidRDefault="004C5812" w:rsidP="004C5812">
            <w:pPr>
              <w:spacing w:before="26"/>
            </w:pPr>
            <w:r w:rsidRPr="00102EA8">
              <w:t>Раскройте потенциал корпоративных каналов</w:t>
            </w:r>
          </w:p>
        </w:tc>
        <w:tc>
          <w:tcPr>
            <w:tcW w:w="986" w:type="dxa"/>
          </w:tcPr>
          <w:p w:rsidR="004C5812" w:rsidRDefault="001B35C2" w:rsidP="004C5812">
            <w:pPr>
              <w:jc w:val="center"/>
            </w:pPr>
            <w:r>
              <w:t>7</w:t>
            </w:r>
          </w:p>
        </w:tc>
      </w:tr>
      <w:tr w:rsidR="004C5812" w:rsidTr="00D80B67">
        <w:tc>
          <w:tcPr>
            <w:tcW w:w="533" w:type="dxa"/>
          </w:tcPr>
          <w:p w:rsidR="004C5812" w:rsidRPr="00FE6650" w:rsidRDefault="004C5812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4C5812" w:rsidRPr="00102EA8" w:rsidRDefault="004C5812" w:rsidP="004C5812">
            <w:pPr>
              <w:spacing w:before="26"/>
            </w:pPr>
            <w:r w:rsidRPr="00102EA8">
              <w:t>Определите механизмы поддержки корпоративного сайта</w:t>
            </w:r>
          </w:p>
        </w:tc>
        <w:tc>
          <w:tcPr>
            <w:tcW w:w="986" w:type="dxa"/>
          </w:tcPr>
          <w:p w:rsidR="004C5812" w:rsidRDefault="001B35C2" w:rsidP="004C5812">
            <w:pPr>
              <w:jc w:val="center"/>
            </w:pPr>
            <w:r>
              <w:t>7</w:t>
            </w:r>
          </w:p>
        </w:tc>
      </w:tr>
      <w:tr w:rsidR="004C5812" w:rsidTr="00D80B67">
        <w:tc>
          <w:tcPr>
            <w:tcW w:w="533" w:type="dxa"/>
          </w:tcPr>
          <w:p w:rsidR="004C5812" w:rsidRPr="00FE6650" w:rsidRDefault="004C5812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4C5812" w:rsidRPr="00102EA8" w:rsidRDefault="004C5812" w:rsidP="004C5812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4C5812" w:rsidRDefault="001B35C2" w:rsidP="004C5812">
            <w:pPr>
              <w:jc w:val="center"/>
            </w:pPr>
            <w:r>
              <w:t>7</w:t>
            </w:r>
          </w:p>
        </w:tc>
      </w:tr>
      <w:tr w:rsidR="004C5812" w:rsidTr="00D80B67">
        <w:tc>
          <w:tcPr>
            <w:tcW w:w="533" w:type="dxa"/>
          </w:tcPr>
          <w:p w:rsidR="004C5812" w:rsidRPr="00FE6650" w:rsidRDefault="004C5812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4C5812" w:rsidRPr="00102EA8" w:rsidRDefault="004C5812" w:rsidP="004C5812">
            <w:pPr>
              <w:jc w:val="both"/>
            </w:pPr>
            <w:r w:rsidRPr="00102EA8">
              <w:t>Рассмотреть специфику эвентов в коллективах</w:t>
            </w:r>
          </w:p>
        </w:tc>
        <w:tc>
          <w:tcPr>
            <w:tcW w:w="986" w:type="dxa"/>
          </w:tcPr>
          <w:p w:rsidR="004C5812" w:rsidRDefault="001B35C2" w:rsidP="004C5812">
            <w:pPr>
              <w:jc w:val="center"/>
            </w:pPr>
            <w:r>
              <w:t>7</w:t>
            </w:r>
          </w:p>
        </w:tc>
      </w:tr>
      <w:tr w:rsidR="004C5812" w:rsidTr="00D80B67">
        <w:tc>
          <w:tcPr>
            <w:tcW w:w="533" w:type="dxa"/>
          </w:tcPr>
          <w:p w:rsidR="004C5812" w:rsidRPr="00FE6650" w:rsidRDefault="004C5812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4C5812" w:rsidRPr="00102EA8" w:rsidRDefault="004C5812" w:rsidP="004C5812">
            <w:pPr>
              <w:jc w:val="both"/>
            </w:pPr>
            <w:r w:rsidRPr="00102EA8">
              <w:t>Покажите методы сплочения команды</w:t>
            </w:r>
          </w:p>
        </w:tc>
        <w:tc>
          <w:tcPr>
            <w:tcW w:w="986" w:type="dxa"/>
          </w:tcPr>
          <w:p w:rsidR="004C5812" w:rsidRDefault="001B35C2" w:rsidP="004C5812">
            <w:pPr>
              <w:jc w:val="center"/>
            </w:pPr>
            <w:r>
              <w:t>7</w:t>
            </w:r>
          </w:p>
        </w:tc>
      </w:tr>
      <w:tr w:rsidR="004C5812" w:rsidTr="00D80B67">
        <w:tc>
          <w:tcPr>
            <w:tcW w:w="533" w:type="dxa"/>
          </w:tcPr>
          <w:p w:rsidR="004C5812" w:rsidRPr="00FE6650" w:rsidRDefault="004C5812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4C5812" w:rsidRPr="00102EA8" w:rsidRDefault="004C5812" w:rsidP="004C5812">
            <w:pPr>
              <w:jc w:val="both"/>
            </w:pPr>
            <w:r w:rsidRPr="00102EA8">
              <w:t>Найти варианты поддержания фирменного стиля внутри организации</w:t>
            </w:r>
          </w:p>
        </w:tc>
        <w:tc>
          <w:tcPr>
            <w:tcW w:w="986" w:type="dxa"/>
          </w:tcPr>
          <w:p w:rsidR="004C5812" w:rsidRDefault="001B35C2" w:rsidP="004C5812">
            <w:pPr>
              <w:jc w:val="center"/>
            </w:pPr>
            <w:r>
              <w:t>7</w:t>
            </w:r>
          </w:p>
        </w:tc>
      </w:tr>
      <w:tr w:rsidR="004C5812" w:rsidTr="00D80B67">
        <w:tc>
          <w:tcPr>
            <w:tcW w:w="533" w:type="dxa"/>
          </w:tcPr>
          <w:p w:rsidR="004C5812" w:rsidRPr="00FE6650" w:rsidRDefault="004C5812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4C5812" w:rsidRPr="00102EA8" w:rsidRDefault="004C5812" w:rsidP="004C5812">
            <w:pPr>
              <w:spacing w:before="26"/>
              <w:jc w:val="both"/>
            </w:pPr>
            <w:r w:rsidRPr="00102EA8">
              <w:t>Исследовать элементы внутреннего имиджа</w:t>
            </w:r>
          </w:p>
        </w:tc>
        <w:tc>
          <w:tcPr>
            <w:tcW w:w="986" w:type="dxa"/>
          </w:tcPr>
          <w:p w:rsidR="004C5812" w:rsidRDefault="001B35C2" w:rsidP="004C5812">
            <w:pPr>
              <w:jc w:val="center"/>
            </w:pPr>
            <w:r>
              <w:t>7</w:t>
            </w:r>
          </w:p>
        </w:tc>
      </w:tr>
      <w:tr w:rsidR="004C5812" w:rsidTr="00D80B67">
        <w:tc>
          <w:tcPr>
            <w:tcW w:w="533" w:type="dxa"/>
          </w:tcPr>
          <w:p w:rsidR="004C5812" w:rsidRPr="00FE6650" w:rsidRDefault="004C5812" w:rsidP="004C5812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4C5812" w:rsidRPr="00102EA8" w:rsidRDefault="004C5812" w:rsidP="004C5812">
            <w:pPr>
              <w:spacing w:before="26"/>
              <w:jc w:val="both"/>
            </w:pPr>
            <w:r w:rsidRPr="00102EA8">
              <w:t xml:space="preserve">Дайте обоснование принципам  определению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4C5812" w:rsidRDefault="001B35C2" w:rsidP="004C5812">
            <w:pPr>
              <w:jc w:val="center"/>
            </w:pPr>
            <w:r>
              <w:t>6</w:t>
            </w:r>
          </w:p>
        </w:tc>
      </w:tr>
    </w:tbl>
    <w:p w:rsidR="004E4177" w:rsidRDefault="004E4177" w:rsidP="000D0579">
      <w:pPr>
        <w:jc w:val="both"/>
      </w:pPr>
    </w:p>
    <w:p w:rsidR="004E4177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96DE4" w:rsidRDefault="00496DE4" w:rsidP="004E4177">
      <w:pPr>
        <w:pStyle w:val="a3"/>
        <w:tabs>
          <w:tab w:val="left" w:pos="1260"/>
        </w:tabs>
        <w:rPr>
          <w:b/>
          <w:sz w:val="24"/>
        </w:rPr>
      </w:pPr>
      <w:r>
        <w:rPr>
          <w:b/>
          <w:sz w:val="24"/>
        </w:rPr>
        <w:t>Основная</w:t>
      </w:r>
    </w:p>
    <w:p w:rsidR="00EF7993" w:rsidRDefault="00462634" w:rsidP="00462634">
      <w:pPr>
        <w:jc w:val="both"/>
      </w:pPr>
      <w:r w:rsidRPr="005E4C25">
        <w:t>1. Альжанова А.Б. Связи с общественностью. - А., 2011.</w:t>
      </w:r>
    </w:p>
    <w:p w:rsidR="00EF7993" w:rsidRDefault="00462634" w:rsidP="00462634">
      <w:pPr>
        <w:jc w:val="both"/>
      </w:pPr>
      <w:r w:rsidRPr="005E4C25">
        <w:t xml:space="preserve">2. Бердникова Э.Н. Внутрикорпоративный </w:t>
      </w:r>
      <w:r w:rsidRPr="005E4C25">
        <w:rPr>
          <w:lang w:val="kk-KZ"/>
        </w:rPr>
        <w:t>PR и событийный маркетинг</w:t>
      </w:r>
      <w:r w:rsidRPr="005E4C25">
        <w:t xml:space="preserve">. - М., 2018. </w:t>
      </w:r>
    </w:p>
    <w:p w:rsidR="00D348ED" w:rsidRPr="009E7FC2" w:rsidRDefault="00D348ED" w:rsidP="00462634">
      <w:pPr>
        <w:jc w:val="both"/>
      </w:pPr>
      <w:r>
        <w:t>3.</w:t>
      </w:r>
      <w:r w:rsidR="009E7FC2">
        <w:t xml:space="preserve">Васильева Т.Н. </w:t>
      </w:r>
      <w:r w:rsidR="009E7FC2">
        <w:rPr>
          <w:lang w:val="kk-KZ"/>
        </w:rPr>
        <w:t>PR</w:t>
      </w:r>
      <w:r w:rsidR="009E7FC2">
        <w:t>в коммерческих структурах. - М., 2018.</w:t>
      </w:r>
    </w:p>
    <w:p w:rsidR="00EF7993" w:rsidRDefault="00D348ED" w:rsidP="00462634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="00462634" w:rsidRPr="005E4C25">
        <w:rPr>
          <w:color w:val="000000"/>
          <w:shd w:val="clear" w:color="auto" w:fill="FFFFFF"/>
        </w:rPr>
        <w:t>. Глумаков В.Н. Организационное поведение. - М., 2009.</w:t>
      </w:r>
    </w:p>
    <w:p w:rsidR="00462634" w:rsidRPr="005E4C25" w:rsidRDefault="00D348ED" w:rsidP="00462634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462634">
        <w:rPr>
          <w:color w:val="000000"/>
          <w:shd w:val="clear" w:color="auto" w:fill="FFFFFF"/>
        </w:rPr>
        <w:t xml:space="preserve">. Горчева А.Ю. Корпоративные СМИ. - М., 2008.    </w:t>
      </w:r>
    </w:p>
    <w:p w:rsidR="00462634" w:rsidRPr="005E4C25" w:rsidRDefault="00D348ED" w:rsidP="00462634">
      <w:pPr>
        <w:jc w:val="both"/>
        <w:rPr>
          <w:shd w:val="clear" w:color="auto" w:fill="FFFFFF"/>
        </w:rPr>
      </w:pPr>
      <w:r>
        <w:t>6</w:t>
      </w:r>
      <w:r w:rsidR="00462634" w:rsidRPr="005E4C25">
        <w:t xml:space="preserve">. Жикин А.В. </w:t>
      </w:r>
      <w:r w:rsidR="00462634" w:rsidRPr="005E4C25">
        <w:rPr>
          <w:lang w:val="kk-KZ"/>
        </w:rPr>
        <w:t>PR</w:t>
      </w:r>
      <w:r w:rsidR="00462634" w:rsidRPr="005E4C25">
        <w:t>-поддержка внутренних изменений. - М., 2019.</w:t>
      </w:r>
    </w:p>
    <w:p w:rsidR="00462634" w:rsidRPr="005E4C25" w:rsidRDefault="00462634" w:rsidP="00462634">
      <w:pPr>
        <w:jc w:val="both"/>
      </w:pPr>
      <w:r>
        <w:rPr>
          <w:lang w:eastAsia="ko-KR"/>
        </w:rPr>
        <w:lastRenderedPageBreak/>
        <w:t>7</w:t>
      </w:r>
      <w:r w:rsidRPr="005E4C25">
        <w:rPr>
          <w:lang w:eastAsia="ko-KR"/>
        </w:rPr>
        <w:t>. Колесников А.В. Корпоративная культура современных организаций. - М., 2018.</w:t>
      </w:r>
    </w:p>
    <w:p w:rsidR="00462634" w:rsidRPr="005E4C25" w:rsidRDefault="00462634" w:rsidP="00462634">
      <w:pPr>
        <w:jc w:val="both"/>
      </w:pPr>
      <w:r>
        <w:t>8</w:t>
      </w:r>
      <w:r w:rsidRPr="005E4C25">
        <w:t>. Маслов В.М. Связи с общественностью в управлении персоналом. - М., 2010.</w:t>
      </w:r>
    </w:p>
    <w:p w:rsidR="00462634" w:rsidRPr="005E4C25" w:rsidRDefault="00462634" w:rsidP="00462634">
      <w:pPr>
        <w:tabs>
          <w:tab w:val="left" w:pos="638"/>
        </w:tabs>
        <w:jc w:val="both"/>
      </w:pPr>
      <w:r w:rsidRPr="005E4C25">
        <w:t xml:space="preserve">9. Персикова Т.Н. Межкультурные коммуникации и корпоративная культура. - М., 2002. </w:t>
      </w:r>
      <w:r w:rsidRPr="005E4C25">
        <w:tab/>
      </w:r>
    </w:p>
    <w:p w:rsidR="00462634" w:rsidRPr="005E4C25" w:rsidRDefault="00462634" w:rsidP="00462634">
      <w:pPr>
        <w:jc w:val="both"/>
      </w:pPr>
      <w:r w:rsidRPr="005E4C25">
        <w:t>10. Фролов С.С. Связи с общественностью в работе фирмы. - М., 20</w:t>
      </w:r>
      <w:r w:rsidR="00AD2937">
        <w:t>2</w:t>
      </w:r>
      <w:r w:rsidRPr="005E4C25">
        <w:t>0.</w:t>
      </w:r>
    </w:p>
    <w:p w:rsidR="00462634" w:rsidRPr="00EF7993" w:rsidRDefault="00462634" w:rsidP="00462634">
      <w:pPr>
        <w:jc w:val="center"/>
        <w:rPr>
          <w:b/>
        </w:rPr>
      </w:pPr>
      <w:r w:rsidRPr="00EF7993">
        <w:rPr>
          <w:b/>
        </w:rPr>
        <w:t>Дополнительная</w:t>
      </w:r>
    </w:p>
    <w:p w:rsidR="00462634" w:rsidRPr="00A938DF" w:rsidRDefault="00462634" w:rsidP="00462634">
      <w:pPr>
        <w:pStyle w:val="1"/>
        <w:jc w:val="both"/>
        <w:rPr>
          <w:b w:val="0"/>
          <w:sz w:val="24"/>
        </w:rPr>
      </w:pPr>
      <w:r w:rsidRPr="005E4C25">
        <w:rPr>
          <w:b w:val="0"/>
          <w:sz w:val="24"/>
        </w:rPr>
        <w:t>1. Бусов В.И. Управленческие</w:t>
      </w:r>
      <w:r w:rsidRPr="00A938DF">
        <w:rPr>
          <w:b w:val="0"/>
          <w:sz w:val="24"/>
        </w:rPr>
        <w:t xml:space="preserve"> решения. - М., 2013.</w:t>
      </w:r>
    </w:p>
    <w:p w:rsidR="00462634" w:rsidRPr="00A938DF" w:rsidRDefault="00462634" w:rsidP="00462634">
      <w:pPr>
        <w:pStyle w:val="1"/>
        <w:jc w:val="both"/>
        <w:rPr>
          <w:b w:val="0"/>
          <w:sz w:val="24"/>
        </w:rPr>
      </w:pPr>
      <w:r w:rsidRPr="00A938DF">
        <w:rPr>
          <w:b w:val="0"/>
          <w:sz w:val="24"/>
        </w:rPr>
        <w:t xml:space="preserve">2. Грачев А.С., Грачева С.А., Спирина Е.Г. </w:t>
      </w:r>
      <w:r w:rsidRPr="00A938DF">
        <w:rPr>
          <w:b w:val="0"/>
          <w:sz w:val="24"/>
          <w:lang w:val="en-US"/>
        </w:rPr>
        <w:t>PR</w:t>
      </w:r>
      <w:r w:rsidRPr="00A938DF">
        <w:rPr>
          <w:b w:val="0"/>
          <w:sz w:val="24"/>
        </w:rPr>
        <w:t>-служба компании. - М, 20</w:t>
      </w:r>
      <w:r w:rsidR="00C81184">
        <w:rPr>
          <w:b w:val="0"/>
          <w:sz w:val="24"/>
        </w:rPr>
        <w:t>20</w:t>
      </w:r>
      <w:r w:rsidRPr="00A938DF">
        <w:rPr>
          <w:b w:val="0"/>
          <w:sz w:val="24"/>
        </w:rPr>
        <w:t>.</w:t>
      </w:r>
    </w:p>
    <w:p w:rsidR="00462634" w:rsidRPr="00A938DF" w:rsidRDefault="00462634" w:rsidP="00462634">
      <w:pPr>
        <w:pStyle w:val="1"/>
        <w:jc w:val="both"/>
        <w:rPr>
          <w:b w:val="0"/>
          <w:sz w:val="24"/>
        </w:rPr>
      </w:pPr>
      <w:r w:rsidRPr="00A938DF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62634" w:rsidRPr="00A938DF" w:rsidRDefault="00462634" w:rsidP="00462634">
      <w:pPr>
        <w:jc w:val="both"/>
        <w:rPr>
          <w:lang w:eastAsia="ko-KR"/>
        </w:rPr>
      </w:pPr>
      <w:r>
        <w:rPr>
          <w:lang w:eastAsia="ko-KR"/>
        </w:rPr>
        <w:t>4</w:t>
      </w:r>
      <w:r w:rsidRPr="00A938DF">
        <w:rPr>
          <w:lang w:eastAsia="ko-KR"/>
        </w:rPr>
        <w:t>. Коротков Э.М, Антикризисное управление. - М., 2014.</w:t>
      </w:r>
    </w:p>
    <w:p w:rsidR="00462634" w:rsidRPr="00A938DF" w:rsidRDefault="00462634" w:rsidP="00462634">
      <w:pPr>
        <w:jc w:val="both"/>
        <w:rPr>
          <w:lang w:eastAsia="ko-KR"/>
        </w:rPr>
      </w:pPr>
      <w:r>
        <w:rPr>
          <w:lang w:eastAsia="ko-KR"/>
        </w:rPr>
        <w:t>5</w:t>
      </w:r>
      <w:r w:rsidRPr="00A938DF">
        <w:rPr>
          <w:lang w:eastAsia="ko-KR"/>
        </w:rPr>
        <w:t>. Литвинюк А.А. Организационное поведение. - М., 2014.</w:t>
      </w:r>
    </w:p>
    <w:p w:rsidR="00462634" w:rsidRPr="00A938DF" w:rsidRDefault="00462634" w:rsidP="00462634">
      <w:pPr>
        <w:jc w:val="both"/>
        <w:rPr>
          <w:lang w:eastAsia="ko-KR"/>
        </w:rPr>
      </w:pPr>
      <w:r>
        <w:rPr>
          <w:lang w:eastAsia="ko-KR"/>
        </w:rPr>
        <w:t>6</w:t>
      </w:r>
      <w:r w:rsidRPr="00A938DF">
        <w:rPr>
          <w:lang w:eastAsia="ko-KR"/>
        </w:rPr>
        <w:t>. Орехов С.А. Корпоративное управление. - М., 2008.</w:t>
      </w:r>
    </w:p>
    <w:p w:rsidR="00462634" w:rsidRPr="00A938DF" w:rsidRDefault="00462634" w:rsidP="00462634">
      <w:pPr>
        <w:jc w:val="both"/>
      </w:pPr>
      <w:r>
        <w:rPr>
          <w:lang w:eastAsia="ko-KR"/>
        </w:rPr>
        <w:t>7</w:t>
      </w:r>
      <w:r w:rsidRPr="00A938DF">
        <w:rPr>
          <w:lang w:eastAsia="ko-KR"/>
        </w:rPr>
        <w:t>. Пономарев Н.Ф. Связи с общественностью: социально-психологические аспекты. - СПб., 2008.</w:t>
      </w:r>
    </w:p>
    <w:p w:rsidR="00462634" w:rsidRPr="00A938DF" w:rsidRDefault="00462634" w:rsidP="00462634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>
        <w:rPr>
          <w:b w:val="0"/>
          <w:color w:val="000000"/>
          <w:sz w:val="24"/>
          <w:shd w:val="clear" w:color="auto" w:fill="FFFFFF"/>
        </w:rPr>
        <w:t>8</w:t>
      </w:r>
      <w:r w:rsidRPr="00A938DF">
        <w:rPr>
          <w:b w:val="0"/>
          <w:color w:val="000000"/>
          <w:sz w:val="24"/>
          <w:shd w:val="clear" w:color="auto" w:fill="FFFFFF"/>
        </w:rPr>
        <w:t>. Прохоров Н., Сидорин Д. Управление репутацией в интернете. - М.,2017.</w:t>
      </w:r>
    </w:p>
    <w:p w:rsidR="00462634" w:rsidRDefault="00462634" w:rsidP="00462634">
      <w:pPr>
        <w:jc w:val="both"/>
      </w:pPr>
      <w:r>
        <w:t>9</w:t>
      </w:r>
      <w:r w:rsidRPr="00A938DF">
        <w:t>. Ричи Ш. Управление мотивацией. - М., 2012.</w:t>
      </w:r>
    </w:p>
    <w:p w:rsidR="00462634" w:rsidRPr="00A938DF" w:rsidRDefault="00462634" w:rsidP="00462634">
      <w:pPr>
        <w:jc w:val="both"/>
      </w:pPr>
      <w:r>
        <w:t xml:space="preserve">10. Рычкова А.А. Корпоративная культура современной компании. Генезис и тенденции развития. - Казань, 2015. </w:t>
      </w:r>
    </w:p>
    <w:p w:rsidR="00462634" w:rsidRPr="00A938DF" w:rsidRDefault="00462634" w:rsidP="00462634">
      <w:pPr>
        <w:jc w:val="both"/>
      </w:pPr>
      <w:r w:rsidRPr="00A938DF">
        <w:t>11. Руденко А.М. Управление человеческими ресурсами. - Рн/Д., 2015.</w:t>
      </w:r>
    </w:p>
    <w:p w:rsidR="00462634" w:rsidRPr="00A938DF" w:rsidRDefault="00462634" w:rsidP="00462634">
      <w:pPr>
        <w:jc w:val="both"/>
      </w:pPr>
      <w:r w:rsidRPr="00A938DF">
        <w:t xml:space="preserve">12. Синяева И.М. </w:t>
      </w:r>
      <w:r w:rsidRPr="00A938DF">
        <w:rPr>
          <w:lang w:val="en-US"/>
        </w:rPr>
        <w:t>PR</w:t>
      </w:r>
      <w:r w:rsidRPr="00A938DF">
        <w:t xml:space="preserve"> в сфере коммерции. - М., 2012.</w:t>
      </w:r>
    </w:p>
    <w:p w:rsidR="00462634" w:rsidRPr="003E0055" w:rsidRDefault="00462634" w:rsidP="00462634">
      <w:pPr>
        <w:jc w:val="both"/>
        <w:rPr>
          <w:color w:val="000000" w:themeColor="text1"/>
        </w:rPr>
      </w:pPr>
      <w:r w:rsidRPr="003E0055">
        <w:rPr>
          <w:rStyle w:val="a6"/>
          <w:color w:val="000000" w:themeColor="text1"/>
          <w:u w:val="none"/>
        </w:rPr>
        <w:t xml:space="preserve">13. </w:t>
      </w:r>
      <w:hyperlink w:history="1">
        <w:r w:rsidRPr="003E0055">
          <w:rPr>
            <w:rStyle w:val="a6"/>
            <w:color w:val="000000" w:themeColor="text1"/>
            <w:u w:val="none"/>
            <w:lang w:val="en-US"/>
          </w:rPr>
          <w:t>https</w:t>
        </w:r>
        <w:r w:rsidRPr="003E0055">
          <w:rPr>
            <w:rStyle w:val="a6"/>
            <w:color w:val="000000" w:themeColor="text1"/>
            <w:u w:val="none"/>
          </w:rPr>
          <w:t>://</w:t>
        </w:r>
        <w:r w:rsidRPr="003E0055">
          <w:rPr>
            <w:rStyle w:val="a6"/>
            <w:color w:val="000000" w:themeColor="text1"/>
            <w:u w:val="none"/>
            <w:lang w:val="en-US"/>
          </w:rPr>
          <w:t>www</w:t>
        </w:r>
        <w:r w:rsidRPr="003E0055">
          <w:rPr>
            <w:rStyle w:val="a6"/>
            <w:color w:val="000000" w:themeColor="text1"/>
            <w:u w:val="none"/>
          </w:rPr>
          <w:t>.</w:t>
        </w:r>
        <w:r w:rsidRPr="003E0055">
          <w:rPr>
            <w:rStyle w:val="a6"/>
            <w:color w:val="000000" w:themeColor="text1"/>
            <w:u w:val="none"/>
            <w:lang w:val="en-US"/>
          </w:rPr>
          <w:t>pr</w:t>
        </w:r>
        <w:r w:rsidRPr="003E0055">
          <w:rPr>
            <w:rStyle w:val="a6"/>
            <w:color w:val="000000" w:themeColor="text1"/>
            <w:u w:val="none"/>
          </w:rPr>
          <w:t>.</w:t>
        </w:r>
        <w:r w:rsidRPr="003E0055">
          <w:rPr>
            <w:rStyle w:val="a6"/>
            <w:color w:val="000000" w:themeColor="text1"/>
            <w:u w:val="none"/>
            <w:lang w:val="en-US"/>
          </w:rPr>
          <w:t>panor</w:t>
        </w:r>
        <w:r w:rsidRPr="003E0055">
          <w:rPr>
            <w:rStyle w:val="a6"/>
            <w:color w:val="000000" w:themeColor="text1"/>
            <w:u w:val="none"/>
          </w:rPr>
          <w:t>.</w:t>
        </w:r>
        <w:r w:rsidRPr="003E0055">
          <w:rPr>
            <w:rStyle w:val="a6"/>
            <w:color w:val="000000" w:themeColor="text1"/>
            <w:u w:val="none"/>
            <w:lang w:val="en-US"/>
          </w:rPr>
          <w:t>ru</w:t>
        </w:r>
        <w:r w:rsidRPr="003E0055">
          <w:rPr>
            <w:rStyle w:val="a6"/>
            <w:color w:val="000000" w:themeColor="text1"/>
            <w:u w:val="none"/>
          </w:rPr>
          <w:t xml:space="preserve">   «</w:t>
        </w:r>
      </w:hyperlink>
      <w:r w:rsidRPr="003E0055">
        <w:rPr>
          <w:rStyle w:val="a6"/>
          <w:color w:val="000000" w:themeColor="text1"/>
          <w:u w:val="none"/>
        </w:rPr>
        <w:t xml:space="preserve">Служба </w:t>
      </w:r>
      <w:r w:rsidRPr="003E0055">
        <w:rPr>
          <w:rStyle w:val="a6"/>
          <w:color w:val="000000" w:themeColor="text1"/>
          <w:u w:val="none"/>
          <w:lang w:val="en-US"/>
        </w:rPr>
        <w:t>PR</w:t>
      </w:r>
      <w:r w:rsidRPr="003E0055">
        <w:rPr>
          <w:rStyle w:val="a6"/>
          <w:color w:val="000000" w:themeColor="text1"/>
          <w:u w:val="none"/>
        </w:rPr>
        <w:t>». Журнал</w:t>
      </w:r>
    </w:p>
    <w:p w:rsidR="00462634" w:rsidRPr="003E0055" w:rsidRDefault="00462634" w:rsidP="00462634">
      <w:pPr>
        <w:jc w:val="both"/>
        <w:rPr>
          <w:color w:val="000000" w:themeColor="text1"/>
        </w:rPr>
      </w:pPr>
      <w:r w:rsidRPr="003E0055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3E0055">
          <w:rPr>
            <w:rStyle w:val="a6"/>
            <w:color w:val="000000" w:themeColor="text1"/>
            <w:u w:val="none"/>
          </w:rPr>
          <w:t>http://ci-journal.ru</w:t>
        </w:r>
      </w:hyperlink>
      <w:r w:rsidRPr="003E0055">
        <w:rPr>
          <w:color w:val="000000" w:themeColor="text1"/>
        </w:rPr>
        <w:t xml:space="preserve">   Корпоративная имиджелогия. Журнал о </w:t>
      </w:r>
      <w:r w:rsidRPr="003E0055">
        <w:rPr>
          <w:color w:val="000000" w:themeColor="text1"/>
          <w:lang w:val="en-US"/>
        </w:rPr>
        <w:t>PR</w:t>
      </w:r>
    </w:p>
    <w:p w:rsidR="00462634" w:rsidRDefault="00462634" w:rsidP="00462634">
      <w:pPr>
        <w:jc w:val="both"/>
        <w:rPr>
          <w:color w:val="000000" w:themeColor="text1"/>
        </w:rPr>
      </w:pPr>
      <w:r w:rsidRPr="003E0055">
        <w:rPr>
          <w:rStyle w:val="a6"/>
          <w:color w:val="000000" w:themeColor="text1"/>
          <w:u w:val="none"/>
        </w:rPr>
        <w:t xml:space="preserve">15. </w:t>
      </w:r>
      <w:hyperlink w:history="1">
        <w:r w:rsidRPr="003E0055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</w:hyperlink>
      <w:r w:rsidRPr="00A938DF">
        <w:rPr>
          <w:color w:val="000000" w:themeColor="text1"/>
        </w:rPr>
        <w:t>Чупрына&amp;Партнеры»</w:t>
      </w:r>
      <w:r>
        <w:rPr>
          <w:color w:val="000000" w:themeColor="text1"/>
        </w:rPr>
        <w:t>.</w:t>
      </w:r>
    </w:p>
    <w:p w:rsidR="00462634" w:rsidRPr="00734893" w:rsidRDefault="00462634" w:rsidP="004E4177">
      <w:pPr>
        <w:pStyle w:val="a3"/>
        <w:tabs>
          <w:tab w:val="left" w:pos="1260"/>
        </w:tabs>
        <w:rPr>
          <w:b/>
          <w:sz w:val="24"/>
        </w:rPr>
      </w:pPr>
    </w:p>
    <w:sectPr w:rsidR="00462634" w:rsidRPr="00734893" w:rsidSect="0047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3616A"/>
    <w:rsid w:val="00143092"/>
    <w:rsid w:val="001438A9"/>
    <w:rsid w:val="00154695"/>
    <w:rsid w:val="0017565B"/>
    <w:rsid w:val="00182428"/>
    <w:rsid w:val="001878AD"/>
    <w:rsid w:val="001915A8"/>
    <w:rsid w:val="00194420"/>
    <w:rsid w:val="001B1E0C"/>
    <w:rsid w:val="001B35C2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0055"/>
    <w:rsid w:val="003E244F"/>
    <w:rsid w:val="003E4B6D"/>
    <w:rsid w:val="003E795C"/>
    <w:rsid w:val="00402B5E"/>
    <w:rsid w:val="00425D02"/>
    <w:rsid w:val="00432257"/>
    <w:rsid w:val="004443F4"/>
    <w:rsid w:val="00462634"/>
    <w:rsid w:val="00465F5D"/>
    <w:rsid w:val="00472C80"/>
    <w:rsid w:val="0047452A"/>
    <w:rsid w:val="004875DE"/>
    <w:rsid w:val="00496DE4"/>
    <w:rsid w:val="004A4BC1"/>
    <w:rsid w:val="004C5812"/>
    <w:rsid w:val="004D2A32"/>
    <w:rsid w:val="004D5FD8"/>
    <w:rsid w:val="004E0F12"/>
    <w:rsid w:val="004E4177"/>
    <w:rsid w:val="0050224E"/>
    <w:rsid w:val="00536074"/>
    <w:rsid w:val="005669E5"/>
    <w:rsid w:val="005758EC"/>
    <w:rsid w:val="005873C0"/>
    <w:rsid w:val="0059119E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014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2DCD"/>
    <w:rsid w:val="00714586"/>
    <w:rsid w:val="00720EF8"/>
    <w:rsid w:val="00734893"/>
    <w:rsid w:val="007426D0"/>
    <w:rsid w:val="00745EBF"/>
    <w:rsid w:val="00751D4D"/>
    <w:rsid w:val="00772978"/>
    <w:rsid w:val="00776A20"/>
    <w:rsid w:val="0078083E"/>
    <w:rsid w:val="00783B28"/>
    <w:rsid w:val="007A0396"/>
    <w:rsid w:val="007D2767"/>
    <w:rsid w:val="007D32EB"/>
    <w:rsid w:val="007D4E22"/>
    <w:rsid w:val="007E427E"/>
    <w:rsid w:val="007F3D17"/>
    <w:rsid w:val="007F42FC"/>
    <w:rsid w:val="007F4CE1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906CBE"/>
    <w:rsid w:val="00917B5D"/>
    <w:rsid w:val="00920A52"/>
    <w:rsid w:val="0092459A"/>
    <w:rsid w:val="009335CE"/>
    <w:rsid w:val="0094184D"/>
    <w:rsid w:val="00954A92"/>
    <w:rsid w:val="0096117B"/>
    <w:rsid w:val="00966550"/>
    <w:rsid w:val="00987EF4"/>
    <w:rsid w:val="0099070B"/>
    <w:rsid w:val="009D1216"/>
    <w:rsid w:val="009E7E6E"/>
    <w:rsid w:val="009E7FC2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2937"/>
    <w:rsid w:val="00AD50DC"/>
    <w:rsid w:val="00AD6519"/>
    <w:rsid w:val="00AE7593"/>
    <w:rsid w:val="00B00168"/>
    <w:rsid w:val="00B13F8D"/>
    <w:rsid w:val="00B324C2"/>
    <w:rsid w:val="00B34DB2"/>
    <w:rsid w:val="00B6370D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E3559"/>
    <w:rsid w:val="00BE54D4"/>
    <w:rsid w:val="00C01DE5"/>
    <w:rsid w:val="00C04A9E"/>
    <w:rsid w:val="00C14DDE"/>
    <w:rsid w:val="00C15D5B"/>
    <w:rsid w:val="00C25F39"/>
    <w:rsid w:val="00C360B0"/>
    <w:rsid w:val="00C36A39"/>
    <w:rsid w:val="00C554A8"/>
    <w:rsid w:val="00C629CE"/>
    <w:rsid w:val="00C81184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48ED"/>
    <w:rsid w:val="00D368D7"/>
    <w:rsid w:val="00D411E1"/>
    <w:rsid w:val="00D4689B"/>
    <w:rsid w:val="00D55CD3"/>
    <w:rsid w:val="00D57057"/>
    <w:rsid w:val="00D57113"/>
    <w:rsid w:val="00D80B67"/>
    <w:rsid w:val="00D84C55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14873"/>
    <w:rsid w:val="00E30133"/>
    <w:rsid w:val="00E678EA"/>
    <w:rsid w:val="00E720E5"/>
    <w:rsid w:val="00EF7993"/>
    <w:rsid w:val="00F0334A"/>
    <w:rsid w:val="00F31A36"/>
    <w:rsid w:val="00F5133F"/>
    <w:rsid w:val="00F60295"/>
    <w:rsid w:val="00F64287"/>
    <w:rsid w:val="00F7212F"/>
    <w:rsid w:val="00F72A9F"/>
    <w:rsid w:val="00F83233"/>
    <w:rsid w:val="00F85D24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Sultan</cp:lastModifiedBy>
  <cp:revision>2</cp:revision>
  <dcterms:created xsi:type="dcterms:W3CDTF">2024-11-05T13:19:00Z</dcterms:created>
  <dcterms:modified xsi:type="dcterms:W3CDTF">2024-11-05T13:19:00Z</dcterms:modified>
</cp:coreProperties>
</file>